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Greet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(With a Holy Kiss)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Problems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Properties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Practice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